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0" w:rsidRDefault="00562400" w:rsidP="0073785A">
      <w:pPr>
        <w:ind w:firstLine="708"/>
        <w:jc w:val="both"/>
      </w:pPr>
      <w:r>
        <w:t>Na temelju članka 1., 9.a i 10. Zakona o financiranju javnih potreba u kulturi (“Narodne novine”, broj 47/90 i 27/93 i 38/09),</w:t>
      </w:r>
      <w:r w:rsidR="00077542">
        <w:t xml:space="preserve"> članka 20. </w:t>
      </w:r>
      <w:r w:rsidR="00077542" w:rsidRPr="00077542">
        <w:rPr>
          <w:rStyle w:val="Naglaeno"/>
          <w:b w:val="0"/>
          <w:color w:val="000000"/>
        </w:rPr>
        <w:t>Zakona o tehničkoj kulturi (</w:t>
      </w:r>
      <w:r w:rsidR="0073785A">
        <w:rPr>
          <w:rStyle w:val="Naglaeno"/>
          <w:b w:val="0"/>
          <w:color w:val="000000"/>
        </w:rPr>
        <w:t>„</w:t>
      </w:r>
      <w:r w:rsidR="00077542" w:rsidRPr="00077542">
        <w:rPr>
          <w:rStyle w:val="Naglaeno"/>
          <w:b w:val="0"/>
          <w:color w:val="000000"/>
        </w:rPr>
        <w:t>N</w:t>
      </w:r>
      <w:r w:rsidR="0073785A">
        <w:rPr>
          <w:rStyle w:val="Naglaeno"/>
          <w:b w:val="0"/>
          <w:color w:val="000000"/>
        </w:rPr>
        <w:t xml:space="preserve">arodne </w:t>
      </w:r>
      <w:r w:rsidR="00077542" w:rsidRPr="00077542">
        <w:rPr>
          <w:rStyle w:val="Naglaeno"/>
          <w:b w:val="0"/>
          <w:color w:val="000000"/>
        </w:rPr>
        <w:t>N</w:t>
      </w:r>
      <w:r w:rsidR="0073785A">
        <w:rPr>
          <w:rStyle w:val="Naglaeno"/>
          <w:b w:val="0"/>
          <w:color w:val="000000"/>
        </w:rPr>
        <w:t>ovine“, broj</w:t>
      </w:r>
      <w:r w:rsidR="00077542" w:rsidRPr="00AF5F21">
        <w:rPr>
          <w:rStyle w:val="Naglaeno"/>
          <w:color w:val="000000"/>
        </w:rPr>
        <w:t xml:space="preserve"> </w:t>
      </w:r>
      <w:r w:rsidR="00077542" w:rsidRPr="00077542">
        <w:rPr>
          <w:rStyle w:val="Naglaeno"/>
          <w:b w:val="0"/>
          <w:color w:val="000000"/>
        </w:rPr>
        <w:t>76/93, 11/99 i 38/09</w:t>
      </w:r>
      <w:r w:rsidR="00077542">
        <w:t>), članka 32. i 33. Zakona o udrugama (“Narodne novine”, broj 88/01, 11/02 i 74/14)</w:t>
      </w:r>
      <w:r>
        <w:t xml:space="preserve"> i član</w:t>
      </w:r>
      <w:r w:rsidR="000D10BF">
        <w:t>ka 32. Statuta Grada Šibenika („</w:t>
      </w:r>
      <w:r>
        <w:t>Službeni glas</w:t>
      </w:r>
      <w:r w:rsidR="000D10BF">
        <w:t>nik Grada Šibenika“</w:t>
      </w:r>
      <w:r w:rsidR="00E85C33">
        <w:t xml:space="preserve"> broj 8/10, </w:t>
      </w:r>
      <w:r>
        <w:t>5/12</w:t>
      </w:r>
      <w:r w:rsidR="00E85C33">
        <w:t xml:space="preserve"> i 2/13</w:t>
      </w:r>
      <w:r>
        <w:t>), Grad</w:t>
      </w:r>
      <w:r w:rsidR="009F3721">
        <w:t>s</w:t>
      </w:r>
      <w:r w:rsidR="00E05749">
        <w:t xml:space="preserve">ko vijeće Grada Šibenika, na  </w:t>
      </w:r>
      <w:r w:rsidR="00193B37">
        <w:t>27</w:t>
      </w:r>
      <w:r w:rsidR="006068A9">
        <w:t xml:space="preserve"> </w:t>
      </w:r>
      <w:r w:rsidR="001F23AF">
        <w:t xml:space="preserve">. </w:t>
      </w:r>
      <w:r>
        <w:t>sjednici o</w:t>
      </w:r>
      <w:r w:rsidR="008633D2">
        <w:t xml:space="preserve">d </w:t>
      </w:r>
      <w:r w:rsidR="00193B37">
        <w:t>19</w:t>
      </w:r>
      <w:r w:rsidR="008633D2">
        <w:t xml:space="preserve"> </w:t>
      </w:r>
      <w:r w:rsidR="001F23AF">
        <w:t xml:space="preserve">. </w:t>
      </w:r>
      <w:r w:rsidR="009F3721">
        <w:t>prosinca</w:t>
      </w:r>
      <w:r w:rsidR="006068A9">
        <w:t xml:space="preserve">  </w:t>
      </w:r>
      <w:r w:rsidR="008633D2">
        <w:t>201</w:t>
      </w:r>
      <w:r w:rsidR="001E7431">
        <w:t>6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556382" w:rsidP="00562400">
      <w:pPr>
        <w:jc w:val="center"/>
        <w:rPr>
          <w:b/>
        </w:rPr>
      </w:pPr>
      <w:r>
        <w:rPr>
          <w:b/>
        </w:rPr>
        <w:t>Grada Šibenika za 201</w:t>
      </w:r>
      <w:r w:rsidR="001E7431">
        <w:rPr>
          <w:b/>
        </w:rPr>
        <w:t>7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II.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E16283">
        <w:t xml:space="preserve"> Grada Šibenika za 2017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A0414F">
        <w:t>25</w:t>
      </w:r>
      <w:r w:rsidR="008419DF">
        <w:t>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3A4F0D">
        <w:t>25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E16283">
        <w:t>proračunu Grada Šibenika za 2017</w:t>
      </w:r>
      <w:r>
        <w:t xml:space="preserve">. godinu osigurati iznos od </w:t>
      </w:r>
      <w:r w:rsidR="00A0414F">
        <w:rPr>
          <w:b/>
          <w:i/>
        </w:rPr>
        <w:t>27</w:t>
      </w:r>
      <w:r w:rsidR="008419DF">
        <w:rPr>
          <w:b/>
          <w:i/>
        </w:rPr>
        <w:t>5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obljetničkog ugođaja i raspoloženja, isticanja stvaralačke motivacije za status uspješnog i zaslužnog građana grada, Grad Šibenik  obilježava: Dan Grada, adventska događanja – «Božićne čarolije» i doček Nove godine, Rujanski ratni podvig, pokladne svečanosti</w:t>
      </w:r>
      <w:r w:rsidR="00C94E12">
        <w:t>,</w:t>
      </w:r>
      <w:r w:rsidR="00950FC4">
        <w:t xml:space="preserve"> projekt osvjetljavanja podmorja šibenske luke</w:t>
      </w:r>
      <w:r w:rsidR="00C94E12">
        <w:t xml:space="preserve"> </w:t>
      </w:r>
      <w:r w:rsidR="00950FC4">
        <w:t xml:space="preserve">i slične obljetnice.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</w:t>
      </w:r>
      <w:r w:rsidR="00E14B8B">
        <w:t>da Šibenika za 2017</w:t>
      </w:r>
      <w:r>
        <w:t xml:space="preserve">. godinu osigurati iznos od </w:t>
      </w:r>
      <w:r w:rsidR="00CF3014">
        <w:rPr>
          <w:b/>
          <w:i/>
        </w:rPr>
        <w:t>950.</w:t>
      </w:r>
      <w:r>
        <w:rPr>
          <w:b/>
          <w:i/>
        </w:rPr>
        <w:t>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59369A">
        <w:t xml:space="preserve"> za programe javnih potreba u kulturi</w:t>
      </w:r>
      <w:r w:rsidR="00D3347B">
        <w:t xml:space="preserve">, sredstva se osiguravaju </w:t>
      </w:r>
      <w:r>
        <w:t xml:space="preserve"> za različite programe u kulturi</w:t>
      </w:r>
      <w:r w:rsidR="00D13BE8">
        <w:t>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59369A">
        <w:t xml:space="preserve">filmska djelatnost </w:t>
      </w:r>
      <w:r w:rsidR="00D13BE8">
        <w:t xml:space="preserve">i slične </w:t>
      </w:r>
      <w:r w:rsidR="0059369A">
        <w:t xml:space="preserve">kulturne </w:t>
      </w:r>
      <w:r w:rsidR="00D13BE8">
        <w:t xml:space="preserve">manifestacije), </w:t>
      </w:r>
      <w:r w:rsidR="00187E98">
        <w:t xml:space="preserve">te </w:t>
      </w:r>
      <w:r w:rsidR="007D2550">
        <w:t>za rekonstrukciju</w:t>
      </w:r>
      <w:r w:rsidR="00D13BE8">
        <w:t xml:space="preserve"> bivšeg kina </w:t>
      </w:r>
      <w:r w:rsidR="003A404E">
        <w:t xml:space="preserve">„Odeon“ u višenamjensku dvoranu </w:t>
      </w:r>
      <w:r w:rsidR="007D2550">
        <w:t>i izradu</w:t>
      </w:r>
      <w:r w:rsidR="003A404E">
        <w:t xml:space="preserve"> kulturne strategije </w:t>
      </w:r>
      <w:r w:rsidR="007D2550">
        <w:t xml:space="preserve">grada </w:t>
      </w:r>
      <w:r w:rsidR="003A404E">
        <w:t>Šibenika.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3D0DED">
        <w:t>proračunu Grada Šibenika za 2017</w:t>
      </w:r>
      <w:r>
        <w:t xml:space="preserve">. godinu osigurati iznos od </w:t>
      </w:r>
      <w:r w:rsidR="00405006">
        <w:rPr>
          <w:b/>
          <w:bCs/>
          <w:i/>
          <w:color w:val="000000"/>
        </w:rPr>
        <w:t>1.790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4216F" w:rsidRDefault="00562400" w:rsidP="0084216F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BE721B">
        <w:t>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E54B4D">
        <w:t>proračunu Grada Šibenika za 2017</w:t>
      </w:r>
      <w:r>
        <w:t xml:space="preserve">. godinu osigurati iznos od </w:t>
      </w:r>
      <w:r w:rsidR="00F25671">
        <w:rPr>
          <w:b/>
          <w:i/>
        </w:rPr>
        <w:t>790</w:t>
      </w:r>
      <w:r>
        <w:rPr>
          <w:b/>
          <w:i/>
        </w:rPr>
        <w:t>.000 kuna.</w:t>
      </w: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9377BC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  <w:t>350.000 kuna</w:t>
      </w:r>
    </w:p>
    <w:p w:rsidR="009377BC" w:rsidRDefault="009377BC" w:rsidP="009377BC">
      <w:pPr>
        <w:ind w:left="360"/>
        <w:jc w:val="both"/>
      </w:pPr>
      <w:r>
        <w:tab/>
        <w:t>b) tehnička kultura i znanost mladima</w:t>
      </w:r>
      <w:r>
        <w:tab/>
      </w:r>
      <w:r>
        <w:tab/>
        <w:t xml:space="preserve">   35.000 kuna</w:t>
      </w:r>
    </w:p>
    <w:p w:rsidR="009377BC" w:rsidRDefault="009377BC" w:rsidP="009377BC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9377BC" w:rsidRDefault="009377BC" w:rsidP="009377BC">
      <w:pPr>
        <w:ind w:left="360"/>
        <w:jc w:val="both"/>
      </w:pPr>
      <w:r>
        <w:tab/>
        <w:t>d) Savjet mladih</w:t>
      </w:r>
      <w:r>
        <w:tab/>
      </w:r>
      <w:r>
        <w:tab/>
      </w:r>
      <w:r>
        <w:tab/>
      </w:r>
      <w:r>
        <w:tab/>
      </w:r>
      <w:r>
        <w:tab/>
        <w:t xml:space="preserve">   20.000 kuna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financiranje Tehničke kulture i znanosti  u proračunu Grada Šibenika za 2017. godinu potrebno je osigurati iznos od </w:t>
      </w:r>
      <w:r>
        <w:rPr>
          <w:b/>
          <w:bCs/>
          <w:i/>
          <w:color w:val="000000"/>
        </w:rPr>
        <w:t>455.000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9377BC" w:rsidRDefault="009377BC" w:rsidP="00F6366D">
      <w:pPr>
        <w:jc w:val="both"/>
      </w:pPr>
    </w:p>
    <w:p w:rsidR="009377BC" w:rsidRPr="005C5214" w:rsidRDefault="009377BC" w:rsidP="009377BC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9377BC" w:rsidRPr="00D13B11" w:rsidRDefault="009377BC" w:rsidP="009377BC">
      <w:pPr>
        <w:pStyle w:val="Odlomakpopisa"/>
        <w:jc w:val="both"/>
        <w:rPr>
          <w:b/>
        </w:rPr>
      </w:pPr>
    </w:p>
    <w:p w:rsidR="009377BC" w:rsidRDefault="009377BC" w:rsidP="009377BC">
      <w:pPr>
        <w:ind w:left="360"/>
        <w:jc w:val="both"/>
      </w:pPr>
      <w:r>
        <w:t>Aktivnost: Sufinanciranje programa i projekata udruga civilnog društva.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sufinanciranje projekata i programa udruga civilnog društva u Šibeniku u proračunu </w:t>
      </w:r>
    </w:p>
    <w:p w:rsidR="009377BC" w:rsidRDefault="009377BC" w:rsidP="009377BC">
      <w:pPr>
        <w:ind w:firstLine="360"/>
        <w:jc w:val="both"/>
        <w:rPr>
          <w:b/>
          <w:i/>
        </w:rPr>
      </w:pPr>
      <w:r>
        <w:t xml:space="preserve">Grada Šibenika za 2017. godinu potrebno je osigurati iznos od </w:t>
      </w:r>
      <w:r w:rsidR="00262342">
        <w:rPr>
          <w:b/>
          <w:i/>
        </w:rPr>
        <w:t>7</w:t>
      </w:r>
      <w:r>
        <w:rPr>
          <w:b/>
          <w:i/>
        </w:rPr>
        <w:t>50</w:t>
      </w:r>
      <w:r w:rsidRPr="00234E8B"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03129B" w:rsidP="00562400">
      <w:pPr>
        <w:ind w:left="360"/>
        <w:jc w:val="both"/>
        <w:rPr>
          <w:b/>
        </w:rPr>
      </w:pPr>
      <w:r>
        <w:rPr>
          <w:b/>
        </w:rPr>
        <w:t>7</w:t>
      </w:r>
      <w:r w:rsidR="00562400">
        <w:rPr>
          <w:b/>
        </w:rPr>
        <w:t>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446652">
        <w:t>proračunu Grada Šibenika za 2017</w:t>
      </w:r>
      <w:r>
        <w:t>. godinu osigurati iznos od</w:t>
      </w:r>
      <w:r w:rsidR="00186724">
        <w:t xml:space="preserve"> </w:t>
      </w:r>
      <w:r w:rsidR="0003129B">
        <w:rPr>
          <w:b/>
          <w:i/>
        </w:rPr>
        <w:t>6.119.000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84216F">
      <w:pPr>
        <w:jc w:val="both"/>
        <w:rPr>
          <w:b/>
          <w:i/>
        </w:rPr>
      </w:pPr>
    </w:p>
    <w:p w:rsidR="00562400" w:rsidRDefault="00562400" w:rsidP="00562400">
      <w:pPr>
        <w:ind w:left="360"/>
        <w:jc w:val="both"/>
      </w:pPr>
    </w:p>
    <w:p w:rsidR="00562400" w:rsidRDefault="0004433E" w:rsidP="005C5214">
      <w:pPr>
        <w:ind w:left="360"/>
        <w:jc w:val="both"/>
      </w:pPr>
      <w:r>
        <w:rPr>
          <w:b/>
        </w:rPr>
        <w:t>8</w:t>
      </w:r>
      <w:r w:rsidR="005C5214">
        <w:rPr>
          <w:b/>
        </w:rPr>
        <w:t xml:space="preserve">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Šižgorić» Šibenik  potrebno je u </w:t>
      </w:r>
      <w:r w:rsidR="00446652">
        <w:t>proračunu Grada Šibenika za 2017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</w:t>
      </w:r>
      <w:r w:rsidR="0004433E">
        <w:rPr>
          <w:b/>
          <w:bCs/>
          <w:i/>
          <w:color w:val="000000"/>
        </w:rPr>
        <w:t>730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B67B7D" w:rsidRDefault="00B67B7D" w:rsidP="00D71CDA">
      <w:pPr>
        <w:ind w:left="360"/>
        <w:jc w:val="both"/>
        <w:rPr>
          <w:b/>
          <w:i/>
        </w:rPr>
      </w:pPr>
    </w:p>
    <w:p w:rsidR="004C2F11" w:rsidRDefault="004C2F11" w:rsidP="004C2F11">
      <w:pPr>
        <w:jc w:val="both"/>
        <w:rPr>
          <w:b/>
        </w:rPr>
      </w:pPr>
    </w:p>
    <w:p w:rsidR="004C2F11" w:rsidRDefault="004C2F11" w:rsidP="004C2F11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2F11" w:rsidRDefault="004C2F11" w:rsidP="004C2F11">
      <w:pPr>
        <w:ind w:left="360"/>
        <w:jc w:val="both"/>
        <w:rPr>
          <w:b/>
        </w:rPr>
      </w:pPr>
    </w:p>
    <w:p w:rsidR="004C2F11" w:rsidRDefault="004C2F11" w:rsidP="004C2F11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2F11" w:rsidRDefault="004C2F11" w:rsidP="004C2F11">
      <w:pPr>
        <w:ind w:left="360"/>
        <w:jc w:val="both"/>
      </w:pPr>
    </w:p>
    <w:p w:rsidR="004C2F11" w:rsidRDefault="004C2F11" w:rsidP="004C2F11">
      <w:pPr>
        <w:ind w:left="360"/>
        <w:jc w:val="both"/>
        <w:rPr>
          <w:b/>
          <w:i/>
        </w:rPr>
      </w:pPr>
      <w:r>
        <w:t xml:space="preserve">Za navedene djelatnosti i poslove Hrvatskog narodnog kazališta u Šibeniku  potrebno je u proračunu Grada Šibenika za 2017. godinu osigurati iznos od </w:t>
      </w:r>
      <w:r>
        <w:rPr>
          <w:b/>
          <w:i/>
        </w:rPr>
        <w:t>7.200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2F11" w:rsidRDefault="004C2F11" w:rsidP="004C2F11">
      <w:pPr>
        <w:ind w:left="360"/>
        <w:jc w:val="both"/>
        <w:rPr>
          <w:b/>
          <w:i/>
        </w:rPr>
      </w:pPr>
    </w:p>
    <w:p w:rsidR="004C2F11" w:rsidRDefault="004C2F11" w:rsidP="004C2F11">
      <w:pPr>
        <w:ind w:left="360"/>
        <w:jc w:val="both"/>
        <w:rPr>
          <w:b/>
          <w:i/>
        </w:rPr>
      </w:pPr>
    </w:p>
    <w:p w:rsidR="0004433E" w:rsidRDefault="000F6A17" w:rsidP="0004433E">
      <w:pPr>
        <w:ind w:left="360"/>
        <w:jc w:val="both"/>
        <w:rPr>
          <w:b/>
        </w:rPr>
      </w:pPr>
      <w:r>
        <w:rPr>
          <w:b/>
        </w:rPr>
        <w:t>10</w:t>
      </w:r>
      <w:r w:rsidR="0004433E" w:rsidRPr="005C5214">
        <w:rPr>
          <w:b/>
        </w:rPr>
        <w:t>. GALERIJA SVETOG KRŠEVANA</w:t>
      </w:r>
    </w:p>
    <w:p w:rsidR="0084216F" w:rsidRDefault="0084216F" w:rsidP="0004433E">
      <w:pPr>
        <w:ind w:left="360"/>
        <w:jc w:val="both"/>
        <w:rPr>
          <w:b/>
        </w:rPr>
      </w:pPr>
    </w:p>
    <w:p w:rsidR="0004433E" w:rsidRDefault="0004433E" w:rsidP="0004433E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:rsidR="0004433E" w:rsidRDefault="0004433E" w:rsidP="0004433E">
      <w:pPr>
        <w:ind w:left="360"/>
        <w:jc w:val="both"/>
      </w:pPr>
    </w:p>
    <w:p w:rsidR="0004433E" w:rsidRPr="0037469B" w:rsidRDefault="0004433E" w:rsidP="0004433E">
      <w:pPr>
        <w:ind w:left="360"/>
        <w:jc w:val="both"/>
      </w:pPr>
      <w:r>
        <w:t xml:space="preserve">Za navedenu djelatnost i poslove Galerije sv. Krševana potrebno je u proračunu Grada Šibenika za 2017. godinu osigurati iznos od </w:t>
      </w:r>
      <w:r w:rsidRPr="00A72289">
        <w:rPr>
          <w:b/>
          <w:i/>
        </w:rPr>
        <w:t>3</w:t>
      </w:r>
      <w:r w:rsidR="00FC17D2">
        <w:rPr>
          <w:b/>
          <w:i/>
        </w:rPr>
        <w:t>67</w:t>
      </w:r>
      <w:r w:rsidRPr="00A72289">
        <w:rPr>
          <w:b/>
          <w:i/>
        </w:rPr>
        <w:t>.000 kuna.</w:t>
      </w:r>
    </w:p>
    <w:p w:rsidR="001976BF" w:rsidRDefault="001976BF" w:rsidP="00A33DAF">
      <w:pPr>
        <w:jc w:val="both"/>
        <w:rPr>
          <w:b/>
          <w:i/>
        </w:rPr>
      </w:pPr>
    </w:p>
    <w:p w:rsidR="00274169" w:rsidRDefault="00274169" w:rsidP="00A33DAF">
      <w:pPr>
        <w:jc w:val="both"/>
        <w:rPr>
          <w:b/>
          <w:i/>
        </w:rPr>
      </w:pPr>
    </w:p>
    <w:p w:rsidR="00E017D8" w:rsidRDefault="00E017D8" w:rsidP="00E017D8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E017D8" w:rsidRDefault="00E017D8" w:rsidP="00E017D8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E017D8" w:rsidRDefault="00E017D8" w:rsidP="00E017D8">
      <w:pPr>
        <w:spacing w:line="276" w:lineRule="auto"/>
        <w:ind w:left="360"/>
        <w:jc w:val="both"/>
      </w:pPr>
    </w:p>
    <w:p w:rsidR="00EF594F" w:rsidRDefault="00E017D8" w:rsidP="0059255D">
      <w:pPr>
        <w:spacing w:line="276" w:lineRule="auto"/>
        <w:ind w:left="360"/>
        <w:jc w:val="both"/>
      </w:pPr>
      <w:r>
        <w:t xml:space="preserve">Za navedene djelatnosti  Tvrđave kulture Šibenik potrebno je u proračunu Grada Šibenika za 2017. godinu osigurati iznos od </w:t>
      </w:r>
      <w:r w:rsidR="000F6A17">
        <w:rPr>
          <w:b/>
          <w:i/>
        </w:rPr>
        <w:t>6.206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EF594F" w:rsidRDefault="00EF594F" w:rsidP="00D13B11">
      <w:pPr>
        <w:ind w:left="360"/>
        <w:jc w:val="both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III</w:t>
      </w:r>
      <w:r w:rsidR="00562400" w:rsidRPr="0059255D">
        <w:rPr>
          <w:b/>
        </w:rPr>
        <w:t>.</w:t>
      </w:r>
    </w:p>
    <w:p w:rsidR="00562400" w:rsidRDefault="00562400" w:rsidP="00562400">
      <w:pPr>
        <w:jc w:val="center"/>
      </w:pPr>
    </w:p>
    <w:p w:rsidR="00274169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</w:t>
      </w:r>
      <w:r w:rsidR="00274169">
        <w:t>17</w:t>
      </w:r>
      <w:r>
        <w:t xml:space="preserve">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1F79F1">
        <w:rPr>
          <w:b/>
        </w:rPr>
        <w:t>30.63</w:t>
      </w:r>
      <w:r w:rsidR="00AA3232" w:rsidRPr="004A446A">
        <w:rPr>
          <w:b/>
        </w:rPr>
        <w:t>2</w:t>
      </w:r>
      <w:r w:rsidR="007507B6" w:rsidRPr="004A446A">
        <w:rPr>
          <w:b/>
        </w:rPr>
        <w:t>.000</w:t>
      </w:r>
      <w:r w:rsidR="00A04F3E" w:rsidRPr="004A446A">
        <w:rPr>
          <w:b/>
        </w:rPr>
        <w:t xml:space="preserve"> </w:t>
      </w:r>
      <w:r w:rsidRPr="004A446A">
        <w:rPr>
          <w:b/>
        </w:rPr>
        <w:t>kuna.</w:t>
      </w:r>
    </w:p>
    <w:p w:rsidR="00562400" w:rsidRDefault="00562400" w:rsidP="00A33DAF">
      <w:pPr>
        <w:ind w:firstLine="708"/>
        <w:jc w:val="both"/>
      </w:pPr>
      <w:r>
        <w:t xml:space="preserve"> Sredstva za financiranje javnih potreba u kulturi osiguravaju se u proračunu Grada Šibenika za 201</w:t>
      </w:r>
      <w:r w:rsidR="0059255D">
        <w:t>7</w:t>
      </w:r>
      <w:r>
        <w:t>. godinu.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9255D" w:rsidRDefault="0059255D" w:rsidP="00562400">
      <w:pPr>
        <w:jc w:val="center"/>
      </w:pPr>
    </w:p>
    <w:p w:rsidR="0059255D" w:rsidRDefault="0059255D" w:rsidP="00562400">
      <w:pPr>
        <w:jc w:val="center"/>
      </w:pPr>
    </w:p>
    <w:p w:rsidR="0084216F" w:rsidRDefault="0084216F" w:rsidP="00562400">
      <w:pPr>
        <w:jc w:val="center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IV.</w:t>
      </w:r>
    </w:p>
    <w:p w:rsidR="00562400" w:rsidRDefault="00562400" w:rsidP="00562400">
      <w:pPr>
        <w:jc w:val="center"/>
      </w:pPr>
    </w:p>
    <w:p w:rsidR="00644513" w:rsidRDefault="00644513" w:rsidP="00644513">
      <w:r>
        <w:tab/>
        <w:t>Ovaj Program stupa na snagu osmog dana od dana objave u „Službenom glasniku Grada Šibenika“.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941886" w:rsidP="00562400">
      <w:pPr>
        <w:jc w:val="both"/>
      </w:pPr>
      <w:r>
        <w:t>Klasa:612-01/16</w:t>
      </w:r>
      <w:r w:rsidR="00562400">
        <w:t>-01/</w:t>
      </w:r>
      <w:r w:rsidR="00193B37">
        <w:t>54</w:t>
      </w:r>
    </w:p>
    <w:p w:rsidR="00562400" w:rsidRDefault="00941886" w:rsidP="00562400">
      <w:pPr>
        <w:jc w:val="both"/>
      </w:pPr>
      <w:r>
        <w:t>Urbroj:2182/01-05/1-16</w:t>
      </w:r>
      <w:r w:rsidR="00562400">
        <w:t>-</w:t>
      </w:r>
      <w:r w:rsidR="00193B37">
        <w:t>2</w:t>
      </w:r>
    </w:p>
    <w:p w:rsidR="00562400" w:rsidRDefault="005003E1" w:rsidP="00562400">
      <w:pPr>
        <w:jc w:val="both"/>
      </w:pPr>
      <w:r>
        <w:t xml:space="preserve">Šibenik, </w:t>
      </w:r>
      <w:r w:rsidR="001F23AF">
        <w:t xml:space="preserve"> </w:t>
      </w:r>
      <w:r w:rsidR="00193B37">
        <w:t xml:space="preserve">19. </w:t>
      </w:r>
      <w:r w:rsidR="00941886">
        <w:t>prosinca 2016</w:t>
      </w:r>
      <w:r w:rsidR="00562400">
        <w:t>.</w:t>
      </w: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 dr. sc. Ivica Poljičak</w:t>
      </w:r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r>
        <w:t>2.Upravni odjel za financije - ovdje</w:t>
      </w:r>
    </w:p>
    <w:p w:rsidR="00562400" w:rsidRDefault="00562400" w:rsidP="00562400">
      <w:pPr>
        <w:pStyle w:val="Tijeloteksta"/>
        <w:jc w:val="left"/>
      </w:pPr>
      <w:r>
        <w:t>3.Upravni odjel za društvene</w:t>
      </w:r>
    </w:p>
    <w:p w:rsidR="00562400" w:rsidRDefault="00562400" w:rsidP="00562400">
      <w:pPr>
        <w:pStyle w:val="Tijeloteksta"/>
        <w:ind w:left="360"/>
        <w:jc w:val="left"/>
      </w:pPr>
      <w:r>
        <w:t xml:space="preserve">djelatnosti - ovdje </w:t>
      </w:r>
    </w:p>
    <w:p w:rsidR="00562400" w:rsidRDefault="00562400" w:rsidP="00562400">
      <w:pPr>
        <w:pStyle w:val="Tijeloteksta"/>
        <w:jc w:val="left"/>
      </w:pPr>
      <w:r>
        <w:t>4.  Dokumentacija – ovdje</w:t>
      </w:r>
    </w:p>
    <w:p w:rsidR="00562400" w:rsidRDefault="00562400" w:rsidP="00562400">
      <w:pPr>
        <w:pStyle w:val="Tijeloteksta"/>
        <w:jc w:val="left"/>
      </w:pPr>
      <w:r>
        <w:t>5.  Arhiv - ovdje</w:t>
      </w:r>
    </w:p>
    <w:p w:rsidR="00562400" w:rsidRDefault="00562400" w:rsidP="00562400">
      <w:pPr>
        <w:jc w:val="right"/>
      </w:pPr>
    </w:p>
    <w:p w:rsidR="00B862E8" w:rsidRDefault="00B862E8" w:rsidP="00B862E8">
      <w:pPr>
        <w:spacing w:line="276" w:lineRule="auto"/>
        <w:jc w:val="both"/>
      </w:pPr>
    </w:p>
    <w:p w:rsidR="00B862E8" w:rsidRDefault="00B862E8" w:rsidP="00B862E8">
      <w:pPr>
        <w:spacing w:line="276" w:lineRule="auto"/>
        <w:jc w:val="both"/>
      </w:pPr>
    </w:p>
    <w:p w:rsidR="00B862E8" w:rsidRDefault="00B862E8" w:rsidP="00B862E8">
      <w:pPr>
        <w:spacing w:line="276" w:lineRule="auto"/>
        <w:jc w:val="both"/>
      </w:pPr>
    </w:p>
    <w:p w:rsidR="00B862E8" w:rsidRDefault="00B862E8" w:rsidP="00B862E8">
      <w:pPr>
        <w:spacing w:line="276" w:lineRule="auto"/>
      </w:pPr>
    </w:p>
    <w:p w:rsidR="00562400" w:rsidRDefault="00562400" w:rsidP="00B862E8">
      <w:pPr>
        <w:spacing w:line="276" w:lineRule="auto"/>
        <w:jc w:val="center"/>
      </w:pPr>
    </w:p>
    <w:sectPr w:rsidR="00562400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400"/>
    <w:rsid w:val="0003129B"/>
    <w:rsid w:val="0004433E"/>
    <w:rsid w:val="000616D0"/>
    <w:rsid w:val="00063F40"/>
    <w:rsid w:val="000646A5"/>
    <w:rsid w:val="00077542"/>
    <w:rsid w:val="000825A5"/>
    <w:rsid w:val="00084538"/>
    <w:rsid w:val="00087741"/>
    <w:rsid w:val="00090207"/>
    <w:rsid w:val="000D10BF"/>
    <w:rsid w:val="000E1A31"/>
    <w:rsid w:val="000F46C9"/>
    <w:rsid w:val="000F6A17"/>
    <w:rsid w:val="00124E8F"/>
    <w:rsid w:val="0013501E"/>
    <w:rsid w:val="00140658"/>
    <w:rsid w:val="0016039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28E2"/>
    <w:rsid w:val="001E7431"/>
    <w:rsid w:val="001F23AF"/>
    <w:rsid w:val="001F79F1"/>
    <w:rsid w:val="002233C3"/>
    <w:rsid w:val="00225404"/>
    <w:rsid w:val="0022567D"/>
    <w:rsid w:val="00231319"/>
    <w:rsid w:val="00234E8B"/>
    <w:rsid w:val="002378C1"/>
    <w:rsid w:val="0024782C"/>
    <w:rsid w:val="00262342"/>
    <w:rsid w:val="002667CB"/>
    <w:rsid w:val="00274169"/>
    <w:rsid w:val="00295665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56268"/>
    <w:rsid w:val="00370CD7"/>
    <w:rsid w:val="0037469B"/>
    <w:rsid w:val="003A404E"/>
    <w:rsid w:val="003A4F0D"/>
    <w:rsid w:val="003D0DED"/>
    <w:rsid w:val="003D51B5"/>
    <w:rsid w:val="003E1A2F"/>
    <w:rsid w:val="00405006"/>
    <w:rsid w:val="00410218"/>
    <w:rsid w:val="004151C6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B0132"/>
    <w:rsid w:val="004C2F11"/>
    <w:rsid w:val="004F46CE"/>
    <w:rsid w:val="005003E1"/>
    <w:rsid w:val="00520CAF"/>
    <w:rsid w:val="0054543B"/>
    <w:rsid w:val="00556382"/>
    <w:rsid w:val="00562400"/>
    <w:rsid w:val="00571174"/>
    <w:rsid w:val="005740FD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63676"/>
    <w:rsid w:val="006A01C1"/>
    <w:rsid w:val="006A7B5E"/>
    <w:rsid w:val="006B3698"/>
    <w:rsid w:val="006C264C"/>
    <w:rsid w:val="006C4F71"/>
    <w:rsid w:val="006E3495"/>
    <w:rsid w:val="00721828"/>
    <w:rsid w:val="007311F2"/>
    <w:rsid w:val="0073785A"/>
    <w:rsid w:val="007507B6"/>
    <w:rsid w:val="00791E1D"/>
    <w:rsid w:val="0079428F"/>
    <w:rsid w:val="007A0BE7"/>
    <w:rsid w:val="007B339F"/>
    <w:rsid w:val="007C2C5E"/>
    <w:rsid w:val="007C3CA3"/>
    <w:rsid w:val="007D2550"/>
    <w:rsid w:val="007F0227"/>
    <w:rsid w:val="00834DF5"/>
    <w:rsid w:val="008419DF"/>
    <w:rsid w:val="0084216F"/>
    <w:rsid w:val="00843CEF"/>
    <w:rsid w:val="008473BD"/>
    <w:rsid w:val="008633D2"/>
    <w:rsid w:val="00893B66"/>
    <w:rsid w:val="008A3A40"/>
    <w:rsid w:val="008B585E"/>
    <w:rsid w:val="008C7306"/>
    <w:rsid w:val="008D425F"/>
    <w:rsid w:val="009172E7"/>
    <w:rsid w:val="009377BC"/>
    <w:rsid w:val="00941886"/>
    <w:rsid w:val="00946B46"/>
    <w:rsid w:val="00950FC4"/>
    <w:rsid w:val="00987D2B"/>
    <w:rsid w:val="009B32F4"/>
    <w:rsid w:val="009C69AD"/>
    <w:rsid w:val="009E02FB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D4C4B"/>
    <w:rsid w:val="00AE044E"/>
    <w:rsid w:val="00AF5BE4"/>
    <w:rsid w:val="00B0299F"/>
    <w:rsid w:val="00B07FDC"/>
    <w:rsid w:val="00B346A7"/>
    <w:rsid w:val="00B352F4"/>
    <w:rsid w:val="00B365E4"/>
    <w:rsid w:val="00B37E3B"/>
    <w:rsid w:val="00B56206"/>
    <w:rsid w:val="00B6400E"/>
    <w:rsid w:val="00B65F38"/>
    <w:rsid w:val="00B67B7D"/>
    <w:rsid w:val="00B70ADD"/>
    <w:rsid w:val="00B862E8"/>
    <w:rsid w:val="00B93A65"/>
    <w:rsid w:val="00BA475D"/>
    <w:rsid w:val="00BA4796"/>
    <w:rsid w:val="00BC2029"/>
    <w:rsid w:val="00BE721B"/>
    <w:rsid w:val="00C2621C"/>
    <w:rsid w:val="00C27302"/>
    <w:rsid w:val="00C401D6"/>
    <w:rsid w:val="00C4719A"/>
    <w:rsid w:val="00C53D6E"/>
    <w:rsid w:val="00C77BB2"/>
    <w:rsid w:val="00C94E12"/>
    <w:rsid w:val="00CB7B54"/>
    <w:rsid w:val="00CC7E9F"/>
    <w:rsid w:val="00CD4D0E"/>
    <w:rsid w:val="00CE58E0"/>
    <w:rsid w:val="00CF3014"/>
    <w:rsid w:val="00D13B11"/>
    <w:rsid w:val="00D13BE8"/>
    <w:rsid w:val="00D308A8"/>
    <w:rsid w:val="00D3347B"/>
    <w:rsid w:val="00D36C1C"/>
    <w:rsid w:val="00D71CDA"/>
    <w:rsid w:val="00D95311"/>
    <w:rsid w:val="00D96281"/>
    <w:rsid w:val="00DA4A0D"/>
    <w:rsid w:val="00DD4D44"/>
    <w:rsid w:val="00E017D8"/>
    <w:rsid w:val="00E05749"/>
    <w:rsid w:val="00E06844"/>
    <w:rsid w:val="00E14B8B"/>
    <w:rsid w:val="00E16283"/>
    <w:rsid w:val="00E445BA"/>
    <w:rsid w:val="00E4606E"/>
    <w:rsid w:val="00E54B4D"/>
    <w:rsid w:val="00E70BB0"/>
    <w:rsid w:val="00E85C33"/>
    <w:rsid w:val="00E95F55"/>
    <w:rsid w:val="00EF594F"/>
    <w:rsid w:val="00EF5F1D"/>
    <w:rsid w:val="00F06B6E"/>
    <w:rsid w:val="00F25671"/>
    <w:rsid w:val="00F6366D"/>
    <w:rsid w:val="00F8164A"/>
    <w:rsid w:val="00FC0AE9"/>
    <w:rsid w:val="00FC17D2"/>
    <w:rsid w:val="00FE519C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202</cp:revision>
  <cp:lastPrinted>2015-12-08T13:19:00Z</cp:lastPrinted>
  <dcterms:created xsi:type="dcterms:W3CDTF">2012-12-05T10:35:00Z</dcterms:created>
  <dcterms:modified xsi:type="dcterms:W3CDTF">2017-01-18T11:49:00Z</dcterms:modified>
</cp:coreProperties>
</file>